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0D544" w14:textId="77777777" w:rsidR="00EE2C59" w:rsidRDefault="00EE2C59" w:rsidP="00EE2C59">
      <w:pPr>
        <w:jc w:val="center"/>
      </w:pPr>
    </w:p>
    <w:p w14:paraId="583C35EC" w14:textId="47A30CFF" w:rsidR="00EE2C59" w:rsidRDefault="00D43C7F" w:rsidP="00EE2C59">
      <w:r>
        <w:t>Using your periodic table, you will color it according to the following rules. Once your maps are color coded we will go over the properties of each coded section of the periodic table.</w:t>
      </w:r>
      <w:r w:rsidR="00EE2C59">
        <w:t xml:space="preserve"> </w:t>
      </w:r>
      <w:r>
        <w:t>Color</w:t>
      </w:r>
      <w:r w:rsidR="00EE2C59">
        <w:t xml:space="preserve"> each group on the table as follows:</w:t>
      </w:r>
    </w:p>
    <w:p w14:paraId="18ED870A" w14:textId="77777777" w:rsidR="00EE2C59" w:rsidRDefault="00EE2C59" w:rsidP="00EE2C59"/>
    <w:p w14:paraId="6B62381D" w14:textId="77777777" w:rsidR="00EE2C59" w:rsidRDefault="00EE2C59" w:rsidP="00EE2C59">
      <w:pPr>
        <w:numPr>
          <w:ilvl w:val="0"/>
          <w:numId w:val="33"/>
        </w:numPr>
        <w:spacing w:after="0"/>
      </w:pPr>
      <w:r>
        <w:t>Color the square for Hydrogen pink.</w:t>
      </w:r>
    </w:p>
    <w:p w14:paraId="1AB4E5C2" w14:textId="1E5CF765" w:rsidR="00EE2C59" w:rsidRDefault="00EE2C59" w:rsidP="00EE2C59">
      <w:pPr>
        <w:numPr>
          <w:ilvl w:val="0"/>
          <w:numId w:val="33"/>
        </w:numPr>
        <w:spacing w:after="0"/>
      </w:pPr>
      <w:r>
        <w:t xml:space="preserve">Place black dots in the squares of all </w:t>
      </w:r>
      <w:r w:rsidR="002C3947">
        <w:t>Group 1 elements.</w:t>
      </w:r>
    </w:p>
    <w:p w14:paraId="28DF01AB" w14:textId="50842228" w:rsidR="00EE2C59" w:rsidRDefault="00EE2C59" w:rsidP="00EE2C59">
      <w:pPr>
        <w:numPr>
          <w:ilvl w:val="0"/>
          <w:numId w:val="33"/>
        </w:numPr>
        <w:spacing w:after="0"/>
      </w:pPr>
      <w:r>
        <w:t xml:space="preserve">Draw a horizontal line across each box in the </w:t>
      </w:r>
      <w:r w:rsidR="002C3947">
        <w:t>Group 2</w:t>
      </w:r>
    </w:p>
    <w:p w14:paraId="0E4FCDD2" w14:textId="782322A1" w:rsidR="00EE2C59" w:rsidRDefault="00EE2C59" w:rsidP="00EE2C59">
      <w:pPr>
        <w:numPr>
          <w:ilvl w:val="0"/>
          <w:numId w:val="33"/>
        </w:numPr>
        <w:spacing w:after="0"/>
      </w:pPr>
      <w:r>
        <w:t xml:space="preserve">Draw a diagonal line across each box </w:t>
      </w:r>
      <w:r w:rsidR="000849B1">
        <w:t>of all groups 3 - 12</w:t>
      </w:r>
      <w:r>
        <w:t>.</w:t>
      </w:r>
    </w:p>
    <w:p w14:paraId="2697BCD2" w14:textId="4E05E0B7" w:rsidR="00EE2C59" w:rsidRDefault="00EE2C59" w:rsidP="00EE2C59">
      <w:pPr>
        <w:numPr>
          <w:ilvl w:val="0"/>
          <w:numId w:val="33"/>
        </w:numPr>
        <w:spacing w:after="0"/>
      </w:pPr>
      <w:r>
        <w:t xml:space="preserve">Color the </w:t>
      </w:r>
      <w:r w:rsidR="000849B1">
        <w:t>boxes 5, 14, 32, 33, 51, 52, 84</w:t>
      </w:r>
      <w:r>
        <w:t xml:space="preserve"> purple.</w:t>
      </w:r>
    </w:p>
    <w:p w14:paraId="26337B5D" w14:textId="5EA78FC8" w:rsidR="00EE2C59" w:rsidRDefault="00EE2C59" w:rsidP="00EE2C59">
      <w:pPr>
        <w:numPr>
          <w:ilvl w:val="0"/>
          <w:numId w:val="33"/>
        </w:numPr>
        <w:spacing w:after="0"/>
      </w:pPr>
      <w:r>
        <w:t xml:space="preserve">Color the </w:t>
      </w:r>
      <w:r w:rsidR="000849B1">
        <w:t>everything to the right of the purple boxes</w:t>
      </w:r>
      <w:r>
        <w:t xml:space="preserve"> orange.</w:t>
      </w:r>
    </w:p>
    <w:p w14:paraId="5D43CFC2" w14:textId="403C6EE6" w:rsidR="000849B1" w:rsidRDefault="000849B1" w:rsidP="000849B1">
      <w:pPr>
        <w:numPr>
          <w:ilvl w:val="0"/>
          <w:numId w:val="33"/>
        </w:numPr>
        <w:spacing w:after="0"/>
      </w:pPr>
      <w:r>
        <w:t>Lightly color everything to the left of the purple boxes yellow.</w:t>
      </w:r>
    </w:p>
    <w:p w14:paraId="201065AB" w14:textId="7138983C" w:rsidR="00EE2C59" w:rsidRDefault="00EE2C59" w:rsidP="00EE2C59">
      <w:pPr>
        <w:numPr>
          <w:ilvl w:val="0"/>
          <w:numId w:val="33"/>
        </w:numPr>
        <w:spacing w:after="0"/>
      </w:pPr>
      <w:r>
        <w:t xml:space="preserve">Draw small brown circles in each box of </w:t>
      </w:r>
      <w:r w:rsidR="007850A2">
        <w:t>Group 17</w:t>
      </w:r>
      <w:r>
        <w:t>.</w:t>
      </w:r>
    </w:p>
    <w:p w14:paraId="30192485" w14:textId="2824458C" w:rsidR="00EE2C59" w:rsidRDefault="00EE2C59" w:rsidP="00EE2C59">
      <w:pPr>
        <w:numPr>
          <w:ilvl w:val="0"/>
          <w:numId w:val="33"/>
        </w:numPr>
        <w:spacing w:after="0"/>
      </w:pPr>
      <w:r>
        <w:t xml:space="preserve">Draw checkerboard lines through all the boxes of </w:t>
      </w:r>
      <w:r w:rsidR="006C533A">
        <w:t>Group 18</w:t>
      </w:r>
      <w:r>
        <w:t>.</w:t>
      </w:r>
    </w:p>
    <w:p w14:paraId="4F9ABC29" w14:textId="6991F0C6" w:rsidR="00EE2C59" w:rsidRDefault="00EE2C59" w:rsidP="00EE2C59">
      <w:pPr>
        <w:numPr>
          <w:ilvl w:val="0"/>
          <w:numId w:val="33"/>
        </w:numPr>
        <w:spacing w:after="0"/>
      </w:pPr>
      <w:r>
        <w:t xml:space="preserve">Using a black color, trace the zigzag line that separates the </w:t>
      </w:r>
      <w:r w:rsidR="00D43C7F">
        <w:t>yellow from the orange</w:t>
      </w:r>
      <w:r>
        <w:t>.</w:t>
      </w:r>
    </w:p>
    <w:p w14:paraId="7E31536C" w14:textId="77777777" w:rsidR="00EE2C59" w:rsidRDefault="00EE2C59" w:rsidP="00EE2C59">
      <w:pPr>
        <w:numPr>
          <w:ilvl w:val="0"/>
          <w:numId w:val="33"/>
        </w:numPr>
        <w:spacing w:after="0"/>
      </w:pPr>
      <w:r>
        <w:t>Color all the lanthanides red.</w:t>
      </w:r>
    </w:p>
    <w:p w14:paraId="455A50F8" w14:textId="77777777" w:rsidR="00EE2C59" w:rsidRDefault="00EE2C59" w:rsidP="00EE2C59">
      <w:pPr>
        <w:numPr>
          <w:ilvl w:val="0"/>
          <w:numId w:val="33"/>
        </w:numPr>
        <w:spacing w:after="0"/>
      </w:pPr>
      <w:r>
        <w:t xml:space="preserve">Color all the actinides green. </w:t>
      </w:r>
    </w:p>
    <w:p w14:paraId="34E101F3" w14:textId="0A803ED8" w:rsidR="00EE2C59" w:rsidRDefault="00EE2C59" w:rsidP="00EE2C59">
      <w:pPr>
        <w:ind w:left="720"/>
      </w:pPr>
    </w:p>
    <w:p w14:paraId="74F78E93" w14:textId="5825A0C0" w:rsidR="00D43C7F" w:rsidRDefault="00D43C7F" w:rsidP="00EE2C59">
      <w:pPr>
        <w:ind w:left="720"/>
      </w:pPr>
    </w:p>
    <w:p w14:paraId="3694CFA0" w14:textId="05EDF9DB" w:rsidR="00D43C7F" w:rsidRDefault="00D43C7F" w:rsidP="00EE2C59">
      <w:pPr>
        <w:ind w:left="720"/>
      </w:pPr>
    </w:p>
    <w:p w14:paraId="1596FA0A" w14:textId="5C02FCF1" w:rsidR="00D43C7F" w:rsidRDefault="00D43C7F" w:rsidP="00EE2C59">
      <w:pPr>
        <w:ind w:left="720"/>
      </w:pPr>
    </w:p>
    <w:p w14:paraId="79AE82F0" w14:textId="36E225C7" w:rsidR="00D43C7F" w:rsidRDefault="00D43C7F" w:rsidP="00EE2C59">
      <w:pPr>
        <w:ind w:left="720"/>
      </w:pPr>
    </w:p>
    <w:p w14:paraId="1CD00F0C" w14:textId="74DE0B55" w:rsidR="00D43C7F" w:rsidRDefault="00D43C7F" w:rsidP="00EE2C59">
      <w:pPr>
        <w:ind w:left="720"/>
      </w:pPr>
    </w:p>
    <w:p w14:paraId="0565C321" w14:textId="2BFB7738" w:rsidR="00D43C7F" w:rsidRDefault="00D43C7F" w:rsidP="00EE2C59">
      <w:pPr>
        <w:ind w:left="720"/>
      </w:pPr>
    </w:p>
    <w:p w14:paraId="69197BF4" w14:textId="11B52CF7" w:rsidR="00D43C7F" w:rsidRDefault="00D43C7F" w:rsidP="00EE2C59">
      <w:pPr>
        <w:ind w:left="720"/>
      </w:pPr>
    </w:p>
    <w:p w14:paraId="6E8AB3BA" w14:textId="5A1DE905" w:rsidR="00D43C7F" w:rsidRDefault="00D43C7F" w:rsidP="00EE2C59">
      <w:pPr>
        <w:ind w:left="720"/>
      </w:pPr>
    </w:p>
    <w:p w14:paraId="488147CC" w14:textId="22AC34ED" w:rsidR="00D43C7F" w:rsidRDefault="00D43C7F" w:rsidP="00EE2C59">
      <w:pPr>
        <w:ind w:left="720"/>
      </w:pPr>
    </w:p>
    <w:p w14:paraId="43773D71" w14:textId="507CED9E" w:rsidR="00D43C7F" w:rsidRDefault="00D43C7F" w:rsidP="00EE2C59">
      <w:pPr>
        <w:ind w:left="720"/>
      </w:pPr>
    </w:p>
    <w:p w14:paraId="63B4B0DF" w14:textId="25F23920" w:rsidR="00D43C7F" w:rsidRDefault="00D43C7F" w:rsidP="00EE2C59">
      <w:pPr>
        <w:ind w:left="720"/>
      </w:pPr>
    </w:p>
    <w:p w14:paraId="5886397F" w14:textId="305891CF" w:rsidR="00D43C7F" w:rsidRDefault="00D43C7F" w:rsidP="00EE2C59">
      <w:pPr>
        <w:ind w:left="720"/>
      </w:pPr>
    </w:p>
    <w:p w14:paraId="50DE6F6A" w14:textId="00651EB6" w:rsidR="00D43C7F" w:rsidRDefault="00D43C7F" w:rsidP="00EE2C59">
      <w:pPr>
        <w:ind w:left="720"/>
      </w:pPr>
    </w:p>
    <w:p w14:paraId="4257E07E" w14:textId="404C1A57" w:rsidR="00D43C7F" w:rsidRDefault="00D43C7F" w:rsidP="00EE2C59">
      <w:pPr>
        <w:ind w:left="720"/>
      </w:pPr>
    </w:p>
    <w:p w14:paraId="429B584B" w14:textId="5C97032C" w:rsidR="00D43C7F" w:rsidRDefault="00D43C7F" w:rsidP="00EE2C59">
      <w:pPr>
        <w:ind w:left="720"/>
      </w:pPr>
    </w:p>
    <w:p w14:paraId="3A84940F" w14:textId="77777777" w:rsidR="00D43C7F" w:rsidRPr="00D43C7F" w:rsidRDefault="00D43C7F" w:rsidP="00D43C7F"/>
    <w:p w14:paraId="0B30C7F0" w14:textId="77777777" w:rsidR="00D43C7F" w:rsidRDefault="00D43C7F" w:rsidP="00D43C7F">
      <w:pPr>
        <w:pStyle w:val="Heading7"/>
        <w:numPr>
          <w:ilvl w:val="0"/>
          <w:numId w:val="0"/>
        </w:numPr>
        <w:ind w:firstLine="360"/>
      </w:pPr>
      <w:r>
        <w:t>Fill in the blanks below to label the major groups and divisions of the periodic table.</w:t>
      </w:r>
    </w:p>
    <w:p w14:paraId="6972F669" w14:textId="77777777" w:rsidR="00D43C7F" w:rsidRDefault="00D43C7F" w:rsidP="00D43C7F"/>
    <w:p w14:paraId="7A640B22" w14:textId="77777777" w:rsidR="00D43C7F" w:rsidRDefault="00D43C7F" w:rsidP="00D43C7F">
      <w:pPr>
        <w:numPr>
          <w:ilvl w:val="0"/>
          <w:numId w:val="34"/>
        </w:numPr>
      </w:pPr>
      <w:r>
        <w:t>The vertical columns on the periodic table are called ____________.</w:t>
      </w:r>
    </w:p>
    <w:p w14:paraId="6B0C1441" w14:textId="77777777" w:rsidR="00D43C7F" w:rsidRDefault="00D43C7F" w:rsidP="00D43C7F">
      <w:pPr>
        <w:numPr>
          <w:ilvl w:val="0"/>
          <w:numId w:val="34"/>
        </w:numPr>
      </w:pPr>
      <w:r>
        <w:t xml:space="preserve">The horizontal rows on the periodic table are called _____________. </w:t>
      </w:r>
    </w:p>
    <w:p w14:paraId="4971FA06" w14:textId="77777777" w:rsidR="00D43C7F" w:rsidRDefault="00D43C7F" w:rsidP="00D43C7F">
      <w:pPr>
        <w:numPr>
          <w:ilvl w:val="0"/>
          <w:numId w:val="34"/>
        </w:numPr>
      </w:pPr>
      <w:r>
        <w:t>Most of the elements in the periodic table are classified as _____________.</w:t>
      </w:r>
    </w:p>
    <w:p w14:paraId="34918E20" w14:textId="77777777" w:rsidR="00D43C7F" w:rsidRDefault="00D43C7F" w:rsidP="00D43C7F">
      <w:pPr>
        <w:numPr>
          <w:ilvl w:val="0"/>
          <w:numId w:val="34"/>
        </w:numPr>
      </w:pPr>
      <w:r>
        <w:t>The elements that touch the zigzag line are classified as _______________.</w:t>
      </w:r>
    </w:p>
    <w:p w14:paraId="4F062236" w14:textId="77777777" w:rsidR="00D43C7F" w:rsidRDefault="00D43C7F" w:rsidP="00D43C7F">
      <w:pPr>
        <w:numPr>
          <w:ilvl w:val="0"/>
          <w:numId w:val="34"/>
        </w:numPr>
      </w:pPr>
      <w:r>
        <w:t>The elements in the far upper right corner are classified as______________.</w:t>
      </w:r>
    </w:p>
    <w:p w14:paraId="395B617C" w14:textId="77777777" w:rsidR="00D43C7F" w:rsidRDefault="00D43C7F" w:rsidP="00D43C7F">
      <w:pPr>
        <w:numPr>
          <w:ilvl w:val="0"/>
          <w:numId w:val="34"/>
        </w:numPr>
      </w:pPr>
      <w:r>
        <w:t>Elements in the first group have one outer shell electron and are extremely reactive. They are called ___________ ______________.</w:t>
      </w:r>
    </w:p>
    <w:p w14:paraId="01B7B328" w14:textId="77777777" w:rsidR="00D43C7F" w:rsidRDefault="00D43C7F" w:rsidP="00D43C7F">
      <w:pPr>
        <w:numPr>
          <w:ilvl w:val="0"/>
          <w:numId w:val="34"/>
        </w:numPr>
      </w:pPr>
      <w:r>
        <w:t>Elements in the second group have 2 outer shell electrons and are also very reactive. They are called ______________ ______________ ________________.</w:t>
      </w:r>
    </w:p>
    <w:p w14:paraId="7F60C897" w14:textId="77777777" w:rsidR="00D43C7F" w:rsidRDefault="00D43C7F" w:rsidP="00D43C7F">
      <w:pPr>
        <w:numPr>
          <w:ilvl w:val="0"/>
          <w:numId w:val="34"/>
        </w:numPr>
      </w:pPr>
      <w:r>
        <w:t>Elements in groups 3 through 12 have many useful properties and are called _________________ _______________.</w:t>
      </w:r>
    </w:p>
    <w:p w14:paraId="3EFC3880" w14:textId="77777777" w:rsidR="00D43C7F" w:rsidRDefault="00D43C7F" w:rsidP="00D43C7F">
      <w:pPr>
        <w:numPr>
          <w:ilvl w:val="0"/>
          <w:numId w:val="34"/>
        </w:numPr>
      </w:pPr>
      <w:r>
        <w:t>Elements in group 17 are known as “salt formers”. They are called _________________.</w:t>
      </w:r>
    </w:p>
    <w:p w14:paraId="6D1069C7" w14:textId="77777777" w:rsidR="00D43C7F" w:rsidRDefault="00D43C7F" w:rsidP="00D43C7F">
      <w:pPr>
        <w:numPr>
          <w:ilvl w:val="0"/>
          <w:numId w:val="34"/>
        </w:numPr>
      </w:pPr>
      <w:r>
        <w:t>Elements in group 18 are very unreactive. They are said to be “inert”. We call these the ______________ ______________.</w:t>
      </w:r>
    </w:p>
    <w:p w14:paraId="29B6EAFC" w14:textId="77777777" w:rsidR="00D43C7F" w:rsidRDefault="00D43C7F" w:rsidP="00D43C7F">
      <w:pPr>
        <w:numPr>
          <w:ilvl w:val="0"/>
          <w:numId w:val="34"/>
        </w:numPr>
      </w:pPr>
      <w:r>
        <w:t>The elements at the bottom of the table were pulled out to keep the table from becoming too long. The first period at the bottom called the _________________.</w:t>
      </w:r>
    </w:p>
    <w:p w14:paraId="69618A67" w14:textId="77777777" w:rsidR="00D43C7F" w:rsidRDefault="00D43C7F" w:rsidP="00D43C7F">
      <w:pPr>
        <w:numPr>
          <w:ilvl w:val="0"/>
          <w:numId w:val="34"/>
        </w:numPr>
      </w:pPr>
      <w:r>
        <w:t>The second period at the bottom of the table is called the _____________________.</w:t>
      </w:r>
    </w:p>
    <w:p w14:paraId="3B0937BC" w14:textId="77777777" w:rsidR="00D43C7F" w:rsidRDefault="00D43C7F" w:rsidP="002C3947">
      <w:pPr>
        <w:ind w:left="720"/>
      </w:pPr>
    </w:p>
    <w:p w14:paraId="3E27EABE" w14:textId="77777777" w:rsidR="00D43C7F" w:rsidRDefault="00D43C7F" w:rsidP="002C3947">
      <w:pPr>
        <w:ind w:left="720"/>
      </w:pPr>
    </w:p>
    <w:p w14:paraId="789D5B20" w14:textId="77777777" w:rsidR="00D43C7F" w:rsidRDefault="00D43C7F" w:rsidP="002C3947">
      <w:pPr>
        <w:ind w:left="720"/>
      </w:pPr>
    </w:p>
    <w:p w14:paraId="55D7B2EC" w14:textId="77777777" w:rsidR="00D43C7F" w:rsidRDefault="00D43C7F" w:rsidP="002C3947">
      <w:pPr>
        <w:ind w:left="720"/>
      </w:pPr>
    </w:p>
    <w:p w14:paraId="17AC6988" w14:textId="77777777" w:rsidR="00D43C7F" w:rsidRDefault="00D43C7F" w:rsidP="002C3947">
      <w:pPr>
        <w:ind w:left="720"/>
      </w:pPr>
    </w:p>
    <w:p w14:paraId="1952DF24" w14:textId="77777777" w:rsidR="00D43C7F" w:rsidRDefault="00D43C7F" w:rsidP="002C3947">
      <w:pPr>
        <w:ind w:left="720"/>
      </w:pPr>
    </w:p>
    <w:p w14:paraId="16291806" w14:textId="77777777" w:rsidR="00D43C7F" w:rsidRDefault="00D43C7F" w:rsidP="002C3947">
      <w:pPr>
        <w:ind w:left="720"/>
      </w:pPr>
    </w:p>
    <w:p w14:paraId="18529102" w14:textId="77777777" w:rsidR="00D43C7F" w:rsidRDefault="00D43C7F" w:rsidP="002C3947">
      <w:pPr>
        <w:ind w:left="720"/>
      </w:pPr>
    </w:p>
    <w:p w14:paraId="1BF03B92" w14:textId="77777777" w:rsidR="00D43C7F" w:rsidRDefault="00D43C7F" w:rsidP="002C3947">
      <w:pPr>
        <w:ind w:left="720"/>
      </w:pPr>
    </w:p>
    <w:p w14:paraId="1946E3AE" w14:textId="78B7014D" w:rsidR="002C3947" w:rsidRDefault="002C3947" w:rsidP="002C3947">
      <w:pPr>
        <w:ind w:left="720"/>
      </w:pPr>
      <w:r>
        <w:lastRenderedPageBreak/>
        <w:t xml:space="preserve">Hydrogen </w:t>
      </w:r>
      <w:r w:rsidRPr="000849B1">
        <w:t>(</w:t>
      </w:r>
      <w:r w:rsidRPr="000849B1">
        <w:rPr>
          <w:b/>
        </w:rPr>
        <w:t>PINK</w:t>
      </w:r>
      <w:r>
        <w:t xml:space="preserve">): This element does not match the properties of any other group so it stands alone. It is placed above group 1 but it is not part of that group. It is a very reactive, colorless, odorless gas at room temperature. (1 outer level electron) </w:t>
      </w:r>
    </w:p>
    <w:p w14:paraId="503E5733" w14:textId="77777777" w:rsidR="00BC62F8" w:rsidRPr="000849B1" w:rsidRDefault="00BC62F8" w:rsidP="00BC62F8">
      <w:pPr>
        <w:ind w:left="720"/>
      </w:pPr>
      <w:r>
        <w:rPr>
          <w:u w:val="single"/>
        </w:rPr>
        <w:t>Metals</w:t>
      </w:r>
      <w:r>
        <w:t xml:space="preserve"> (</w:t>
      </w:r>
      <w:r w:rsidRPr="000849B1">
        <w:rPr>
          <w:b/>
        </w:rPr>
        <w:t>YELLOW</w:t>
      </w:r>
      <w:r>
        <w:t>): Make up approximately 75% of all elements. They are solids at room temperature, shiny, bendable (malleable and ductile), and good conductors of heat and electricity.</w:t>
      </w:r>
    </w:p>
    <w:p w14:paraId="02A415EC" w14:textId="2B96B635" w:rsidR="00BC62F8" w:rsidRDefault="00BC62F8" w:rsidP="00BC62F8">
      <w:pPr>
        <w:ind w:left="720"/>
      </w:pPr>
      <w:r>
        <w:rPr>
          <w:u w:val="single"/>
        </w:rPr>
        <w:t>Metalloids</w:t>
      </w:r>
      <w:r w:rsidRPr="000849B1">
        <w:t xml:space="preserve"> (</w:t>
      </w:r>
      <w:r w:rsidRPr="000849B1">
        <w:rPr>
          <w:b/>
        </w:rPr>
        <w:t>PURPLE</w:t>
      </w:r>
      <w:r w:rsidRPr="000849B1">
        <w:t>):</w:t>
      </w:r>
      <w:r>
        <w:t xml:space="preserve"> Lie on the “staircase”. Share properties of both metals and non-metals. Example: Silicon</w:t>
      </w:r>
    </w:p>
    <w:p w14:paraId="6BE9C2C4" w14:textId="1C4DC83C" w:rsidR="00BC62F8" w:rsidRDefault="00BC62F8" w:rsidP="00BC62F8">
      <w:pPr>
        <w:ind w:left="720"/>
        <w:rPr>
          <w:u w:val="single"/>
        </w:rPr>
      </w:pPr>
      <w:r>
        <w:rPr>
          <w:u w:val="single"/>
        </w:rPr>
        <w:t>Non-Metals</w:t>
      </w:r>
      <w:r w:rsidRPr="000849B1">
        <w:t xml:space="preserve"> (</w:t>
      </w:r>
      <w:r>
        <w:rPr>
          <w:b/>
        </w:rPr>
        <w:t>ORANGE</w:t>
      </w:r>
      <w:r w:rsidRPr="000849B1">
        <w:t>):</w:t>
      </w:r>
      <w:r>
        <w:t xml:space="preserve"> Most are gases at room temperature. Not shiny or bendable. </w:t>
      </w:r>
      <w:proofErr w:type="gramStart"/>
      <w:r>
        <w:t>Generally</w:t>
      </w:r>
      <w:proofErr w:type="gramEnd"/>
      <w:r>
        <w:t xml:space="preserve"> not good conductors of heat and electricity.</w:t>
      </w:r>
    </w:p>
    <w:p w14:paraId="4F993B97" w14:textId="56566092" w:rsidR="002C3947" w:rsidRDefault="002C3947" w:rsidP="002C3947">
      <w:pPr>
        <w:ind w:left="720"/>
      </w:pPr>
      <w:r>
        <w:rPr>
          <w:u w:val="single"/>
        </w:rPr>
        <w:t xml:space="preserve">Group </w:t>
      </w:r>
      <w:r>
        <w:t>1 (</w:t>
      </w:r>
      <w:r w:rsidRPr="000849B1">
        <w:rPr>
          <w:b/>
        </w:rPr>
        <w:t>BLACK DOTS</w:t>
      </w:r>
      <w:r>
        <w:t>): Alkali Metals – These metals are extremely reactive and are never found in nature in their pure form. They are silver colored and shiny. Their density is extremely low so that they are soft enough to be cut with a knife. (1 outer level electron)</w:t>
      </w:r>
    </w:p>
    <w:p w14:paraId="448FDE3B" w14:textId="5EB0FEB7" w:rsidR="002C3947" w:rsidRDefault="002C3947" w:rsidP="002C3947">
      <w:pPr>
        <w:ind w:left="720"/>
      </w:pPr>
      <w:r w:rsidRPr="000849B1">
        <w:rPr>
          <w:u w:val="single"/>
        </w:rPr>
        <w:t>Group 2</w:t>
      </w:r>
      <w:r w:rsidR="000849B1" w:rsidRPr="000849B1">
        <w:t xml:space="preserve"> (</w:t>
      </w:r>
      <w:r w:rsidR="000849B1" w:rsidRPr="000849B1">
        <w:rPr>
          <w:b/>
        </w:rPr>
        <w:t>HORIZONTAL LINE</w:t>
      </w:r>
      <w:r w:rsidR="000849B1" w:rsidRPr="000849B1">
        <w:t>)</w:t>
      </w:r>
      <w:r w:rsidRPr="000849B1">
        <w:t xml:space="preserve">: </w:t>
      </w:r>
      <w:r>
        <w:t xml:space="preserve">Alkaline-earth Metals – Slightly less reactive than alkali metals. They are silver colored and </w:t>
      </w:r>
      <w:proofErr w:type="gramStart"/>
      <w:r>
        <w:t>more dense</w:t>
      </w:r>
      <w:proofErr w:type="gramEnd"/>
      <w:r>
        <w:t xml:space="preserve"> than alkali metals. (2 outer level electrons)</w:t>
      </w:r>
    </w:p>
    <w:p w14:paraId="5E4D571F" w14:textId="0A16A4BD" w:rsidR="002C3947" w:rsidRDefault="002C3947" w:rsidP="002C3947">
      <w:pPr>
        <w:ind w:left="720"/>
      </w:pPr>
      <w:r>
        <w:rPr>
          <w:u w:val="single"/>
        </w:rPr>
        <w:t xml:space="preserve">Groups 3 – 12 </w:t>
      </w:r>
      <w:r w:rsidRPr="000849B1">
        <w:t>(</w:t>
      </w:r>
      <w:r w:rsidR="006C533A">
        <w:rPr>
          <w:b/>
        </w:rPr>
        <w:t>DIAGONAL LINE</w:t>
      </w:r>
      <w:r w:rsidR="000849B1" w:rsidRPr="000849B1">
        <w:t>)</w:t>
      </w:r>
      <w:r w:rsidRPr="000849B1">
        <w:t xml:space="preserve">: </w:t>
      </w:r>
      <w:r>
        <w:t>Transition Metals – These metals have a moderate range of reactivity and a wide range of properties. In general, they are shiny and good conductors of heat and electricity. They also have higher densities and melting points than groups 1 &amp; 2. (1 or 2 outer level electrons)</w:t>
      </w:r>
    </w:p>
    <w:p w14:paraId="18A9ED0E" w14:textId="77777777" w:rsidR="002C3947" w:rsidRDefault="002C3947" w:rsidP="002C3947">
      <w:pPr>
        <w:ind w:left="720"/>
      </w:pPr>
      <w:r>
        <w:rPr>
          <w:u w:val="single"/>
        </w:rPr>
        <w:t>Group 13:</w:t>
      </w:r>
      <w:r>
        <w:t xml:space="preserve"> Boron Group – Contains one metalloid and 4 metals. Reactive. Aluminum is in this group. It is also the most abundant metal in the earth’s crust. (3 outer level electrons)</w:t>
      </w:r>
    </w:p>
    <w:p w14:paraId="49F7FF90" w14:textId="77777777" w:rsidR="002C3947" w:rsidRDefault="002C3947" w:rsidP="002C3947">
      <w:pPr>
        <w:ind w:left="720"/>
      </w:pPr>
      <w:r>
        <w:rPr>
          <w:u w:val="single"/>
        </w:rPr>
        <w:t>Group 14</w:t>
      </w:r>
      <w:r>
        <w:t>: Carbon Group – Contains on nonmetal, two metalloids, and two metals. Varied reactivity. (4 outer level electrons)</w:t>
      </w:r>
    </w:p>
    <w:p w14:paraId="4A140A1C" w14:textId="77777777" w:rsidR="002C3947" w:rsidRDefault="002C3947" w:rsidP="002C3947">
      <w:pPr>
        <w:ind w:left="720"/>
      </w:pPr>
      <w:r>
        <w:rPr>
          <w:u w:val="single"/>
        </w:rPr>
        <w:t>Group 15</w:t>
      </w:r>
      <w:r>
        <w:t>: Nitrogen Group – Contains two nonmetals, two metalloids, and one metal. Varied reactivity. (5 outer level electrons)</w:t>
      </w:r>
    </w:p>
    <w:p w14:paraId="7DD4A2FE" w14:textId="3C1ECD00" w:rsidR="002C3947" w:rsidRDefault="002C3947" w:rsidP="002C3947">
      <w:pPr>
        <w:pStyle w:val="BodyTextIndent"/>
        <w:ind w:left="720"/>
      </w:pPr>
      <w:r>
        <w:t>Group 16: Oxygen Group – Contains three nonmetals, one metalloid, and one metal. Reactive group. (6 outer level electrons)</w:t>
      </w:r>
    </w:p>
    <w:p w14:paraId="617DEDC5" w14:textId="0E39B351" w:rsidR="002C3947" w:rsidRDefault="002C3947" w:rsidP="002C3947">
      <w:pPr>
        <w:ind w:left="720"/>
      </w:pPr>
      <w:r>
        <w:rPr>
          <w:u w:val="single"/>
        </w:rPr>
        <w:t>Groups 17</w:t>
      </w:r>
      <w:r w:rsidR="007850A2" w:rsidRPr="007850A2">
        <w:t xml:space="preserve"> (</w:t>
      </w:r>
      <w:r w:rsidR="007850A2" w:rsidRPr="007850A2">
        <w:rPr>
          <w:b/>
        </w:rPr>
        <w:t>BROWN CIRCLE</w:t>
      </w:r>
      <w:r w:rsidR="007850A2" w:rsidRPr="007850A2">
        <w:t>)</w:t>
      </w:r>
      <w:r>
        <w:t>: Halogens – All nonmetals. Very reactive. Poor conductors of heat and electricity. Tend to form salts with metals. Ex. NaCl: sodium chloride also known as “table salt”. (7 outer level electrons)</w:t>
      </w:r>
    </w:p>
    <w:p w14:paraId="3A9B873F" w14:textId="506FFDCD" w:rsidR="00D43C7F" w:rsidRDefault="002C3947" w:rsidP="00D43C7F">
      <w:pPr>
        <w:ind w:left="720"/>
      </w:pPr>
      <w:r>
        <w:rPr>
          <w:u w:val="single"/>
        </w:rPr>
        <w:t>Groups 18</w:t>
      </w:r>
      <w:r w:rsidR="006C533A">
        <w:t xml:space="preserve"> (</w:t>
      </w:r>
      <w:r w:rsidR="006C533A" w:rsidRPr="006C533A">
        <w:rPr>
          <w:b/>
        </w:rPr>
        <w:t>CHECKER BOARD</w:t>
      </w:r>
      <w:r w:rsidR="006C533A">
        <w:t>)</w:t>
      </w:r>
      <w:r>
        <w:t>: Noble Gases – Unreactive nonmetals. All are colorless, odorless gases at room temperature. All found in earth’s atmosphere in small amounts. (8 outer level electrons)</w:t>
      </w:r>
    </w:p>
    <w:p w14:paraId="0B1B948E" w14:textId="77777777" w:rsidR="00027A86" w:rsidRDefault="00027A86" w:rsidP="00027A86">
      <w:pPr>
        <w:ind w:left="720"/>
      </w:pPr>
      <w:r w:rsidRPr="000849B1">
        <w:rPr>
          <w:u w:val="single"/>
        </w:rPr>
        <w:t>Lanthanides</w:t>
      </w:r>
      <w:r w:rsidRPr="000849B1">
        <w:t xml:space="preserve"> (</w:t>
      </w:r>
      <w:r w:rsidRPr="000849B1">
        <w:rPr>
          <w:b/>
        </w:rPr>
        <w:t>RED</w:t>
      </w:r>
      <w:r w:rsidRPr="000849B1">
        <w:t xml:space="preserve">) and </w:t>
      </w:r>
      <w:r w:rsidRPr="000849B1">
        <w:rPr>
          <w:u w:val="single"/>
        </w:rPr>
        <w:t>Actinides</w:t>
      </w:r>
      <w:r w:rsidRPr="000849B1">
        <w:t xml:space="preserve"> (</w:t>
      </w:r>
      <w:r w:rsidRPr="000849B1">
        <w:rPr>
          <w:b/>
        </w:rPr>
        <w:t>GREEN</w:t>
      </w:r>
      <w:r>
        <w:rPr>
          <w:u w:val="single"/>
        </w:rPr>
        <w:t>)</w:t>
      </w:r>
      <w:r>
        <w:t xml:space="preserve">: These are also transition metals that were taken out and placed at the bottom of the </w:t>
      </w:r>
      <w:proofErr w:type="gramStart"/>
      <w:r>
        <w:t>table</w:t>
      </w:r>
      <w:proofErr w:type="gramEnd"/>
      <w:r>
        <w:t xml:space="preserve"> so the table wouldn’t be so wide. The elements in each of these two periods share many properties. The lanthanides are shiny and reactive. The actinides are </w:t>
      </w:r>
      <w:r>
        <w:rPr>
          <w:i/>
          <w:iCs/>
        </w:rPr>
        <w:t xml:space="preserve">all </w:t>
      </w:r>
      <w:r>
        <w:t>radioactive and are therefore unstable. Elements 95 through 103 do not exist in nature but have been manufactured in the lab.</w:t>
      </w:r>
    </w:p>
    <w:p w14:paraId="342BDE8B" w14:textId="77777777" w:rsidR="00417D3D" w:rsidRDefault="00417D3D">
      <w:bookmarkStart w:id="0" w:name="_GoBack"/>
      <w:bookmarkEnd w:id="0"/>
    </w:p>
    <w:sectPr w:rsidR="00417D3D" w:rsidSect="00EE2C5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E21B" w14:textId="77777777" w:rsidR="007C6DAB" w:rsidRDefault="007C6DAB" w:rsidP="00EE2C59">
      <w:pPr>
        <w:spacing w:after="0"/>
      </w:pPr>
      <w:r>
        <w:separator/>
      </w:r>
    </w:p>
  </w:endnote>
  <w:endnote w:type="continuationSeparator" w:id="0">
    <w:p w14:paraId="328AA1D7" w14:textId="77777777" w:rsidR="007C6DAB" w:rsidRDefault="007C6DAB" w:rsidP="00EE2C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0628B" w14:textId="77777777" w:rsidR="007C6DAB" w:rsidRDefault="007C6DAB" w:rsidP="00EE2C59">
      <w:pPr>
        <w:spacing w:after="0"/>
      </w:pPr>
      <w:r>
        <w:separator/>
      </w:r>
    </w:p>
  </w:footnote>
  <w:footnote w:type="continuationSeparator" w:id="0">
    <w:p w14:paraId="1A302660" w14:textId="77777777" w:rsidR="007C6DAB" w:rsidRDefault="007C6DAB" w:rsidP="00EE2C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8664" w14:textId="0D96C40E" w:rsidR="00EE2C59" w:rsidRPr="00EE2C59" w:rsidRDefault="00EE2C59" w:rsidP="00EE2C59">
    <w:pPr>
      <w:pStyle w:val="Header"/>
      <w:pBdr>
        <w:bottom w:val="thickThinSmallGap" w:sz="24" w:space="1" w:color="auto"/>
      </w:pBdr>
      <w:rPr>
        <w:lang w:val="en-CA"/>
      </w:rPr>
    </w:pPr>
    <w:r>
      <w:rPr>
        <w:lang w:val="en-CA"/>
      </w:rPr>
      <w:t>Mr. Crozier/Mr. Brandt                                                                                                                            Science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BA0E54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4C721CD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B7EEA75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ED4EE4"/>
    <w:multiLevelType w:val="hybridMultilevel"/>
    <w:tmpl w:val="A91C2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5F3918"/>
    <w:multiLevelType w:val="hybridMultilevel"/>
    <w:tmpl w:val="B4EE9F7A"/>
    <w:lvl w:ilvl="0" w:tplc="AC9EB3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6B1A28"/>
    <w:multiLevelType w:val="multilevel"/>
    <w:tmpl w:val="A3B026B2"/>
    <w:lvl w:ilvl="0">
      <w:start w:val="1"/>
      <w:numFmt w:val="upperRoman"/>
      <w:pStyle w:val="Heading1"/>
      <w:lvlText w:val="Chapter %1."/>
      <w:lvlJc w:val="left"/>
      <w:pPr>
        <w:tabs>
          <w:tab w:val="num" w:pos="1440"/>
        </w:tabs>
        <w:ind w:left="0" w:firstLine="0"/>
      </w:pPr>
      <w:rPr>
        <w:rFonts w:ascii="Times New Roman" w:hAnsi="Times New Roman" w:hint="default"/>
        <w:b w:val="0"/>
        <w:i w:val="0"/>
        <w:sz w:val="24"/>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6" w15:restartNumberingAfterBreak="0">
    <w:nsid w:val="42A577B6"/>
    <w:multiLevelType w:val="hybridMultilevel"/>
    <w:tmpl w:val="E004B808"/>
    <w:lvl w:ilvl="0" w:tplc="C4CEC660">
      <w:start w:val="1"/>
      <w:numFmt w:val="upperLetter"/>
      <w:pStyle w:val="ListLetter"/>
      <w:lvlText w:val="(%1)"/>
      <w:lvlJc w:val="left"/>
      <w:pPr>
        <w:tabs>
          <w:tab w:val="num" w:pos="2016"/>
        </w:tabs>
        <w:ind w:left="2016" w:hanging="576"/>
      </w:pPr>
      <w:rPr>
        <w:rFonts w:hint="default"/>
        <w:b w:val="0"/>
        <w:i w:val="0"/>
      </w:rPr>
    </w:lvl>
    <w:lvl w:ilvl="1" w:tplc="BD7A608E">
      <w:start w:val="1"/>
      <w:numFmt w:val="decimal"/>
      <w:lvlText w:val="%2."/>
      <w:lvlJc w:val="left"/>
      <w:pPr>
        <w:tabs>
          <w:tab w:val="num" w:pos="2175"/>
        </w:tabs>
        <w:ind w:left="2175" w:hanging="360"/>
      </w:pPr>
      <w:rPr>
        <w:rFonts w:hint="default"/>
      </w:r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7" w15:restartNumberingAfterBreak="0">
    <w:nsid w:val="52012B3E"/>
    <w:multiLevelType w:val="hybridMultilevel"/>
    <w:tmpl w:val="84682B6E"/>
    <w:lvl w:ilvl="0" w:tplc="6CDED82E">
      <w:start w:val="1"/>
      <w:numFmt w:val="bullet"/>
      <w:pStyle w:val="ListBullet1"/>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9FB09BD"/>
    <w:multiLevelType w:val="hybridMultilevel"/>
    <w:tmpl w:val="DCB6D7F0"/>
    <w:lvl w:ilvl="0" w:tplc="FFFFFFFF">
      <w:start w:val="1"/>
      <w:numFmt w:val="bullet"/>
      <w:pStyle w:val="ListBullet2"/>
      <w:lvlText w:val="o"/>
      <w:lvlJc w:val="left"/>
      <w:pPr>
        <w:tabs>
          <w:tab w:val="num" w:pos="2160"/>
        </w:tabs>
        <w:ind w:left="2160" w:hanging="360"/>
      </w:pPr>
      <w:rPr>
        <w:rFonts w:ascii="Courier New" w:hAnsi="Courier New"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9" w15:restartNumberingAfterBreak="0">
    <w:nsid w:val="7CF214F2"/>
    <w:multiLevelType w:val="hybridMultilevel"/>
    <w:tmpl w:val="D69E2718"/>
    <w:lvl w:ilvl="0" w:tplc="0FF45DCC">
      <w:start w:val="1"/>
      <w:numFmt w:val="decimal"/>
      <w:pStyle w:val="Numberlist"/>
      <w:lvlText w:val="%1."/>
      <w:lvlJc w:val="left"/>
      <w:pPr>
        <w:tabs>
          <w:tab w:val="num" w:pos="720"/>
        </w:tabs>
        <w:ind w:left="72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
  </w:num>
  <w:num w:numId="4">
    <w:abstractNumId w:val="9"/>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2"/>
  </w:num>
  <w:num w:numId="15">
    <w:abstractNumId w:val="2"/>
  </w:num>
  <w:num w:numId="16">
    <w:abstractNumId w:val="0"/>
  </w:num>
  <w:num w:numId="17">
    <w:abstractNumId w:val="8"/>
  </w:num>
  <w:num w:numId="18">
    <w:abstractNumId w:val="1"/>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7"/>
  </w:num>
  <w:num w:numId="29">
    <w:abstractNumId w:val="2"/>
  </w:num>
  <w:num w:numId="30">
    <w:abstractNumId w:val="8"/>
  </w:num>
  <w:num w:numId="31">
    <w:abstractNumId w:val="6"/>
  </w:num>
  <w:num w:numId="32">
    <w:abstractNumId w:val="1"/>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436C"/>
    <w:rsid w:val="00027A86"/>
    <w:rsid w:val="000849B1"/>
    <w:rsid w:val="001302D1"/>
    <w:rsid w:val="00190830"/>
    <w:rsid w:val="002C3947"/>
    <w:rsid w:val="00417D3D"/>
    <w:rsid w:val="005723BB"/>
    <w:rsid w:val="006829C7"/>
    <w:rsid w:val="00691FCC"/>
    <w:rsid w:val="006C533A"/>
    <w:rsid w:val="00706B12"/>
    <w:rsid w:val="007850A2"/>
    <w:rsid w:val="007C6DAB"/>
    <w:rsid w:val="00862821"/>
    <w:rsid w:val="00AD3A69"/>
    <w:rsid w:val="00BC62F8"/>
    <w:rsid w:val="00C01628"/>
    <w:rsid w:val="00C90640"/>
    <w:rsid w:val="00D2436C"/>
    <w:rsid w:val="00D43C7F"/>
    <w:rsid w:val="00EB71D2"/>
    <w:rsid w:val="00EE25D5"/>
    <w:rsid w:val="00EE2C59"/>
    <w:rsid w:val="00FA1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0A7BA"/>
  <w15:chartTrackingRefBased/>
  <w15:docId w15:val="{F472B035-39AC-4574-AB47-CE4C6026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436C"/>
    <w:pPr>
      <w:spacing w:after="240"/>
    </w:pPr>
    <w:rPr>
      <w:sz w:val="24"/>
      <w:szCs w:val="24"/>
      <w:lang w:val="en-US" w:eastAsia="en-US"/>
    </w:rPr>
  </w:style>
  <w:style w:type="paragraph" w:styleId="Heading1">
    <w:name w:val="heading 1"/>
    <w:basedOn w:val="Normal"/>
    <w:next w:val="Normal"/>
    <w:qFormat/>
    <w:rsid w:val="006829C7"/>
    <w:pPr>
      <w:keepNext/>
      <w:numPr>
        <w:numId w:val="2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6829C7"/>
    <w:pPr>
      <w:keepNext/>
      <w:numPr>
        <w:ilvl w:val="1"/>
        <w:numId w:val="27"/>
      </w:numPr>
      <w:spacing w:before="240"/>
      <w:outlineLvl w:val="1"/>
    </w:pPr>
    <w:rPr>
      <w:rFonts w:ascii="Arial" w:hAnsi="Arial" w:cs="Arial"/>
      <w:b/>
      <w:bCs/>
      <w:i/>
      <w:iCs/>
      <w:sz w:val="28"/>
      <w:szCs w:val="28"/>
    </w:rPr>
  </w:style>
  <w:style w:type="paragraph" w:styleId="Heading3">
    <w:name w:val="heading 3"/>
    <w:basedOn w:val="Normal"/>
    <w:next w:val="Normal"/>
    <w:qFormat/>
    <w:rsid w:val="006829C7"/>
    <w:pPr>
      <w:keepNext/>
      <w:numPr>
        <w:ilvl w:val="2"/>
        <w:numId w:val="27"/>
      </w:numPr>
      <w:spacing w:before="240" w:after="60"/>
      <w:outlineLvl w:val="2"/>
    </w:pPr>
    <w:rPr>
      <w:rFonts w:ascii="Arial" w:hAnsi="Arial" w:cs="Arial"/>
      <w:b/>
      <w:bCs/>
      <w:sz w:val="26"/>
      <w:szCs w:val="26"/>
    </w:rPr>
  </w:style>
  <w:style w:type="paragraph" w:styleId="Heading4">
    <w:name w:val="heading 4"/>
    <w:basedOn w:val="Normal"/>
    <w:next w:val="Normal"/>
    <w:qFormat/>
    <w:rsid w:val="006829C7"/>
    <w:pPr>
      <w:keepNext/>
      <w:numPr>
        <w:ilvl w:val="3"/>
        <w:numId w:val="27"/>
      </w:numPr>
      <w:spacing w:before="240" w:after="60"/>
      <w:outlineLvl w:val="3"/>
    </w:pPr>
    <w:rPr>
      <w:b/>
      <w:bCs/>
      <w:sz w:val="28"/>
      <w:szCs w:val="28"/>
    </w:rPr>
  </w:style>
  <w:style w:type="paragraph" w:styleId="Heading5">
    <w:name w:val="heading 5"/>
    <w:basedOn w:val="Normal"/>
    <w:next w:val="Normal"/>
    <w:qFormat/>
    <w:rsid w:val="006829C7"/>
    <w:pPr>
      <w:numPr>
        <w:ilvl w:val="4"/>
        <w:numId w:val="27"/>
      </w:numPr>
      <w:spacing w:before="240" w:after="60"/>
      <w:outlineLvl w:val="4"/>
    </w:pPr>
    <w:rPr>
      <w:b/>
      <w:bCs/>
      <w:i/>
      <w:iCs/>
      <w:sz w:val="26"/>
      <w:szCs w:val="26"/>
    </w:rPr>
  </w:style>
  <w:style w:type="paragraph" w:styleId="Heading6">
    <w:name w:val="heading 6"/>
    <w:basedOn w:val="Normal"/>
    <w:next w:val="Normal"/>
    <w:qFormat/>
    <w:rsid w:val="006829C7"/>
    <w:pPr>
      <w:numPr>
        <w:ilvl w:val="5"/>
        <w:numId w:val="27"/>
      </w:numPr>
      <w:spacing w:before="240" w:after="60"/>
      <w:outlineLvl w:val="5"/>
    </w:pPr>
    <w:rPr>
      <w:b/>
      <w:bCs/>
      <w:sz w:val="22"/>
      <w:szCs w:val="22"/>
    </w:rPr>
  </w:style>
  <w:style w:type="paragraph" w:styleId="Heading7">
    <w:name w:val="heading 7"/>
    <w:basedOn w:val="Normal"/>
    <w:next w:val="Normal"/>
    <w:qFormat/>
    <w:rsid w:val="006829C7"/>
    <w:pPr>
      <w:numPr>
        <w:ilvl w:val="6"/>
        <w:numId w:val="27"/>
      </w:numPr>
      <w:spacing w:before="240" w:after="60"/>
      <w:outlineLvl w:val="6"/>
    </w:pPr>
  </w:style>
  <w:style w:type="paragraph" w:styleId="Heading8">
    <w:name w:val="heading 8"/>
    <w:basedOn w:val="Normal"/>
    <w:next w:val="Normal"/>
    <w:qFormat/>
    <w:rsid w:val="006829C7"/>
    <w:pPr>
      <w:numPr>
        <w:ilvl w:val="7"/>
        <w:numId w:val="27"/>
      </w:numPr>
      <w:spacing w:before="240" w:after="60"/>
      <w:outlineLvl w:val="7"/>
    </w:pPr>
    <w:rPr>
      <w:i/>
      <w:iCs/>
    </w:rPr>
  </w:style>
  <w:style w:type="paragraph" w:styleId="Heading9">
    <w:name w:val="heading 9"/>
    <w:basedOn w:val="Normal"/>
    <w:next w:val="Normal"/>
    <w:qFormat/>
    <w:rsid w:val="006829C7"/>
    <w:pPr>
      <w:numPr>
        <w:ilvl w:val="8"/>
        <w:numId w:val="2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17D3D"/>
    <w:rPr>
      <w:sz w:val="28"/>
    </w:rPr>
  </w:style>
  <w:style w:type="paragraph" w:styleId="Header">
    <w:name w:val="header"/>
    <w:basedOn w:val="Normal"/>
    <w:semiHidden/>
    <w:rsid w:val="006829C7"/>
    <w:pPr>
      <w:tabs>
        <w:tab w:val="center" w:pos="4320"/>
        <w:tab w:val="right" w:pos="8640"/>
      </w:tabs>
    </w:pPr>
  </w:style>
  <w:style w:type="paragraph" w:styleId="ListNumber">
    <w:name w:val="List Number"/>
    <w:basedOn w:val="Normal"/>
    <w:rsid w:val="006829C7"/>
    <w:pPr>
      <w:numPr>
        <w:numId w:val="32"/>
      </w:numPr>
    </w:pPr>
    <w:rPr>
      <w:rFonts w:eastAsia="SimSun"/>
      <w:lang w:eastAsia="zh-CN"/>
    </w:rPr>
  </w:style>
  <w:style w:type="paragraph" w:styleId="NormalWeb">
    <w:name w:val="Normal (Web)"/>
    <w:basedOn w:val="Normal"/>
    <w:semiHidden/>
    <w:rsid w:val="006829C7"/>
    <w:pPr>
      <w:spacing w:before="100" w:beforeAutospacing="1" w:after="100" w:afterAutospacing="1"/>
    </w:pPr>
    <w:rPr>
      <w:rFonts w:ascii="Arial Unicode MS" w:eastAsia="Arial Unicode MS" w:hAnsi="Arial Unicode MS" w:cs="Arial Unicode MS"/>
    </w:rPr>
  </w:style>
  <w:style w:type="paragraph" w:customStyle="1" w:styleId="Normal2">
    <w:name w:val="Normal 2"/>
    <w:basedOn w:val="Normal"/>
    <w:rsid w:val="00417D3D"/>
    <w:pPr>
      <w:spacing w:line="360" w:lineRule="auto"/>
    </w:pPr>
  </w:style>
  <w:style w:type="paragraph" w:styleId="NormalIndent">
    <w:name w:val="Normal Indent"/>
    <w:basedOn w:val="Normal"/>
    <w:rsid w:val="006829C7"/>
    <w:pPr>
      <w:ind w:left="720"/>
    </w:pPr>
  </w:style>
  <w:style w:type="paragraph" w:customStyle="1" w:styleId="Numberlist">
    <w:name w:val="Number list"/>
    <w:basedOn w:val="ListNumber"/>
    <w:next w:val="Normal"/>
    <w:rsid w:val="00417D3D"/>
    <w:pPr>
      <w:numPr>
        <w:numId w:val="4"/>
      </w:numPr>
    </w:pPr>
  </w:style>
  <w:style w:type="paragraph" w:customStyle="1" w:styleId="paragraph1">
    <w:name w:val="paragraph1"/>
    <w:basedOn w:val="Normal"/>
    <w:semiHidden/>
    <w:rsid w:val="006829C7"/>
    <w:pPr>
      <w:shd w:val="clear" w:color="auto" w:fill="FFFFFF"/>
      <w:spacing w:before="100" w:beforeAutospacing="1" w:after="100" w:afterAutospacing="1"/>
      <w:ind w:left="720"/>
    </w:pPr>
    <w:rPr>
      <w:rFonts w:eastAsia="Arial Unicode MS"/>
      <w:color w:val="000080"/>
    </w:rPr>
  </w:style>
  <w:style w:type="paragraph" w:customStyle="1" w:styleId="StyleHeading1">
    <w:name w:val="Style Heading 1"/>
    <w:basedOn w:val="Normal"/>
    <w:next w:val="Normal"/>
    <w:rsid w:val="006829C7"/>
    <w:pPr>
      <w:spacing w:after="480"/>
    </w:pPr>
    <w:rPr>
      <w:rFonts w:ascii="Impact" w:hAnsi="Impact"/>
      <w:sz w:val="52"/>
      <w:szCs w:val="52"/>
    </w:rPr>
  </w:style>
  <w:style w:type="paragraph" w:customStyle="1" w:styleId="StyleHeading2">
    <w:name w:val="Style Heading 2"/>
    <w:basedOn w:val="StyleHeading1"/>
    <w:next w:val="Normal"/>
    <w:rsid w:val="006829C7"/>
    <w:pPr>
      <w:spacing w:before="1080"/>
    </w:pPr>
    <w:rPr>
      <w:bCs/>
      <w:iCs/>
    </w:rPr>
  </w:style>
  <w:style w:type="paragraph" w:customStyle="1" w:styleId="StyleHeading3">
    <w:name w:val="Style Heading 3"/>
    <w:basedOn w:val="StyleHeading1"/>
    <w:next w:val="NormalIndent"/>
    <w:rsid w:val="006829C7"/>
    <w:pPr>
      <w:spacing w:before="480" w:after="240"/>
    </w:pPr>
    <w:rPr>
      <w:sz w:val="32"/>
    </w:rPr>
  </w:style>
  <w:style w:type="paragraph" w:customStyle="1" w:styleId="StyleHeading4">
    <w:name w:val="Style Heading 4"/>
    <w:basedOn w:val="StyleHeading1"/>
    <w:rsid w:val="006829C7"/>
    <w:pPr>
      <w:spacing w:before="120" w:after="120"/>
      <w:jc w:val="center"/>
    </w:pPr>
    <w:rPr>
      <w:bCs/>
      <w:smallCaps/>
      <w:sz w:val="72"/>
      <w:szCs w:val="72"/>
    </w:rPr>
  </w:style>
  <w:style w:type="paragraph" w:customStyle="1" w:styleId="StyleHeading5">
    <w:name w:val="Style Heading 5"/>
    <w:basedOn w:val="StyleHeading1"/>
    <w:next w:val="StyleHeading1"/>
    <w:rsid w:val="006829C7"/>
    <w:pPr>
      <w:spacing w:after="960"/>
      <w:jc w:val="center"/>
    </w:pPr>
    <w:rPr>
      <w:i/>
      <w:iCs/>
      <w:noProof/>
      <w:sz w:val="96"/>
    </w:rPr>
  </w:style>
  <w:style w:type="paragraph" w:customStyle="1" w:styleId="StyleHeading6">
    <w:name w:val="Style Heading 6"/>
    <w:basedOn w:val="StyleHeading4"/>
    <w:next w:val="Normal"/>
    <w:rsid w:val="006829C7"/>
    <w:pPr>
      <w:spacing w:after="960"/>
    </w:pPr>
    <w:rPr>
      <w:bCs w:val="0"/>
      <w:smallCaps w:val="0"/>
      <w:sz w:val="52"/>
      <w:szCs w:val="52"/>
    </w:rPr>
  </w:style>
  <w:style w:type="paragraph" w:customStyle="1" w:styleId="StyleHeading7">
    <w:name w:val="Style Heading 7"/>
    <w:basedOn w:val="Normal"/>
    <w:next w:val="Normal"/>
    <w:rsid w:val="00417D3D"/>
    <w:pPr>
      <w:spacing w:before="480"/>
    </w:pPr>
    <w:rPr>
      <w:rFonts w:cs="Tahoma"/>
      <w:b/>
      <w:i/>
      <w:iCs/>
      <w:sz w:val="28"/>
    </w:rPr>
  </w:style>
  <w:style w:type="paragraph" w:customStyle="1" w:styleId="subparagrapha">
    <w:name w:val="subparagrapha"/>
    <w:basedOn w:val="Normal"/>
    <w:semiHidden/>
    <w:rsid w:val="006829C7"/>
    <w:pPr>
      <w:shd w:val="clear" w:color="auto" w:fill="FFFFFF"/>
      <w:spacing w:before="100" w:beforeAutospacing="1" w:after="100" w:afterAutospacing="1"/>
      <w:ind w:left="1440"/>
    </w:pPr>
    <w:rPr>
      <w:rFonts w:eastAsia="Arial Unicode MS"/>
      <w:color w:val="000080"/>
    </w:rPr>
  </w:style>
  <w:style w:type="paragraph" w:styleId="BodyTextIndent">
    <w:name w:val="Body Text Indent"/>
    <w:basedOn w:val="Normal"/>
    <w:semiHidden/>
    <w:rsid w:val="006829C7"/>
    <w:pPr>
      <w:spacing w:after="120"/>
      <w:ind w:left="360"/>
    </w:pPr>
  </w:style>
  <w:style w:type="paragraph" w:styleId="BodyTextIndent2">
    <w:name w:val="Body Text Indent 2"/>
    <w:basedOn w:val="Normal"/>
    <w:semiHidden/>
    <w:rsid w:val="006829C7"/>
    <w:pPr>
      <w:ind w:firstLine="720"/>
    </w:pPr>
    <w:rPr>
      <w:b/>
      <w:bCs/>
    </w:rPr>
  </w:style>
  <w:style w:type="paragraph" w:styleId="BodyTextIndent3">
    <w:name w:val="Body Text Indent 3"/>
    <w:basedOn w:val="Normal"/>
    <w:semiHidden/>
    <w:rsid w:val="006829C7"/>
    <w:pPr>
      <w:spacing w:after="120"/>
      <w:ind w:left="360"/>
    </w:pPr>
    <w:rPr>
      <w:sz w:val="16"/>
      <w:szCs w:val="16"/>
    </w:rPr>
  </w:style>
  <w:style w:type="character" w:styleId="EndnoteReference">
    <w:name w:val="endnote reference"/>
    <w:semiHidden/>
    <w:rsid w:val="006829C7"/>
    <w:rPr>
      <w:vertAlign w:val="superscript"/>
    </w:rPr>
  </w:style>
  <w:style w:type="paragraph" w:styleId="EndnoteText">
    <w:name w:val="endnote text"/>
    <w:basedOn w:val="Normal"/>
    <w:semiHidden/>
    <w:rsid w:val="006829C7"/>
    <w:rPr>
      <w:rFonts w:eastAsia="SimSun"/>
      <w:lang w:eastAsia="zh-CN"/>
    </w:rPr>
  </w:style>
  <w:style w:type="paragraph" w:styleId="Footer">
    <w:name w:val="footer"/>
    <w:basedOn w:val="Normal"/>
    <w:semiHidden/>
    <w:rsid w:val="006829C7"/>
    <w:pPr>
      <w:tabs>
        <w:tab w:val="center" w:pos="4320"/>
        <w:tab w:val="right" w:pos="8640"/>
      </w:tabs>
    </w:pPr>
  </w:style>
  <w:style w:type="character" w:styleId="Hyperlink">
    <w:name w:val="Hyperlink"/>
    <w:semiHidden/>
    <w:rsid w:val="006829C7"/>
    <w:rPr>
      <w:color w:val="0000FF"/>
      <w:u w:val="single"/>
    </w:rPr>
  </w:style>
  <w:style w:type="paragraph" w:styleId="ListBullet">
    <w:name w:val="List Bullet"/>
    <w:basedOn w:val="Normal"/>
    <w:autoRedefine/>
    <w:semiHidden/>
    <w:rsid w:val="006829C7"/>
    <w:pPr>
      <w:numPr>
        <w:numId w:val="29"/>
      </w:numPr>
    </w:pPr>
    <w:rPr>
      <w:rFonts w:eastAsia="SimSun"/>
      <w:lang w:eastAsia="zh-CN"/>
    </w:rPr>
  </w:style>
  <w:style w:type="paragraph" w:styleId="ListBullet2">
    <w:name w:val="List Bullet 2"/>
    <w:basedOn w:val="Normal"/>
    <w:autoRedefine/>
    <w:semiHidden/>
    <w:rsid w:val="006829C7"/>
    <w:pPr>
      <w:numPr>
        <w:numId w:val="30"/>
      </w:numPr>
    </w:pPr>
    <w:rPr>
      <w:rFonts w:eastAsia="SimSun"/>
      <w:lang w:eastAsia="zh-CN"/>
    </w:rPr>
  </w:style>
  <w:style w:type="character" w:styleId="PageNumber">
    <w:name w:val="page number"/>
    <w:basedOn w:val="DefaultParagraphFont"/>
    <w:semiHidden/>
    <w:rsid w:val="006829C7"/>
  </w:style>
  <w:style w:type="paragraph" w:customStyle="1" w:styleId="StyleHeading2After12pt">
    <w:name w:val="Style Heading 2 + After:  12 pt"/>
    <w:basedOn w:val="Heading2"/>
    <w:semiHidden/>
    <w:rsid w:val="006829C7"/>
    <w:pPr>
      <w:numPr>
        <w:ilvl w:val="0"/>
        <w:numId w:val="0"/>
      </w:numPr>
      <w:spacing w:after="360"/>
    </w:pPr>
    <w:rPr>
      <w:rFonts w:cs="Times New Roman"/>
      <w:szCs w:val="20"/>
    </w:rPr>
  </w:style>
  <w:style w:type="paragraph" w:customStyle="1" w:styleId="StyleImpact26pt">
    <w:name w:val="Style Impact 26 pt"/>
    <w:basedOn w:val="Normal"/>
    <w:semiHidden/>
    <w:rsid w:val="006829C7"/>
    <w:rPr>
      <w:rFonts w:ascii="Impact" w:hAnsi="Impact"/>
      <w:noProof/>
      <w:sz w:val="52"/>
      <w:szCs w:val="52"/>
    </w:rPr>
  </w:style>
  <w:style w:type="paragraph" w:customStyle="1" w:styleId="StyleImpact26ptAfter18pt">
    <w:name w:val="Style Impact 26 pt After:  18 pt"/>
    <w:basedOn w:val="Normal"/>
    <w:semiHidden/>
    <w:rsid w:val="006829C7"/>
    <w:pPr>
      <w:spacing w:before="840" w:after="360"/>
    </w:pPr>
    <w:rPr>
      <w:rFonts w:ascii="Impact" w:hAnsi="Impact"/>
      <w:sz w:val="52"/>
      <w:szCs w:val="20"/>
    </w:rPr>
  </w:style>
  <w:style w:type="paragraph" w:styleId="Title">
    <w:name w:val="Title"/>
    <w:basedOn w:val="Normal"/>
    <w:qFormat/>
    <w:rsid w:val="006829C7"/>
    <w:pPr>
      <w:jc w:val="center"/>
    </w:pPr>
    <w:rPr>
      <w:sz w:val="28"/>
    </w:rPr>
  </w:style>
  <w:style w:type="paragraph" w:customStyle="1" w:styleId="ListBullet1">
    <w:name w:val="List Bullet1"/>
    <w:basedOn w:val="ListNumber"/>
    <w:rsid w:val="006829C7"/>
    <w:pPr>
      <w:numPr>
        <w:numId w:val="28"/>
      </w:numPr>
      <w:spacing w:line="360" w:lineRule="auto"/>
    </w:pPr>
    <w:rPr>
      <w:color w:val="000000"/>
    </w:rPr>
  </w:style>
  <w:style w:type="paragraph" w:customStyle="1" w:styleId="ListLetter">
    <w:name w:val="List Letter"/>
    <w:basedOn w:val="Normal"/>
    <w:rsid w:val="006829C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Color Coding the Periodic Table</vt:lpstr>
    </vt:vector>
  </TitlesOfParts>
  <Company>University of North Texas</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Coding the Periodic Table</dc:title>
  <dc:subject/>
  <dc:creator>Linda S Hodges</dc:creator>
  <cp:keywords/>
  <cp:lastModifiedBy>Tyler C</cp:lastModifiedBy>
  <cp:revision>11</cp:revision>
  <cp:lastPrinted>2017-01-31T21:01:00Z</cp:lastPrinted>
  <dcterms:created xsi:type="dcterms:W3CDTF">2018-10-10T06:12:00Z</dcterms:created>
  <dcterms:modified xsi:type="dcterms:W3CDTF">2018-10-10T07:18:00Z</dcterms:modified>
</cp:coreProperties>
</file>